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0B77" w:rsidRPr="003079EF" w:rsidRDefault="00760B77" w:rsidP="00760B77">
      <w:pPr>
        <w:jc w:val="both"/>
        <w:rPr>
          <w:caps/>
          <w:sz w:val="28"/>
          <w:szCs w:val="28"/>
          <w:lang w:val="kk-KZ"/>
        </w:rPr>
      </w:pPr>
      <w:r w:rsidRPr="003079EF">
        <w:rPr>
          <w:caps/>
          <w:sz w:val="28"/>
          <w:szCs w:val="28"/>
          <w:lang w:val="kk-KZ"/>
        </w:rPr>
        <w:t>1 Мемлекттік бюджеттің мәні, қызметтері және рөлі</w:t>
      </w:r>
    </w:p>
    <w:p w:rsidR="00760B77" w:rsidRDefault="00760B77" w:rsidP="00760B77">
      <w:pPr>
        <w:ind w:firstLine="709"/>
        <w:jc w:val="both"/>
        <w:rPr>
          <w:sz w:val="28"/>
          <w:szCs w:val="28"/>
          <w:lang w:val="kk-KZ"/>
        </w:rPr>
      </w:pPr>
    </w:p>
    <w:p w:rsidR="00760B77" w:rsidRDefault="00760B77" w:rsidP="00760B77">
      <w:pPr>
        <w:ind w:firstLine="709"/>
        <w:jc w:val="both"/>
        <w:rPr>
          <w:sz w:val="28"/>
          <w:szCs w:val="28"/>
          <w:lang w:val="kk-KZ"/>
        </w:rPr>
      </w:pPr>
      <w:r>
        <w:rPr>
          <w:sz w:val="28"/>
          <w:szCs w:val="28"/>
          <w:lang w:val="kk-KZ"/>
        </w:rPr>
        <w:t>Бюджет- жалпы қаржы категорияға қарағанда бөлек, ерекше тұрған экономикалық категория.</w:t>
      </w:r>
    </w:p>
    <w:p w:rsidR="00760B77" w:rsidRDefault="00760B77" w:rsidP="00760B77">
      <w:pPr>
        <w:ind w:firstLine="709"/>
        <w:jc w:val="both"/>
        <w:rPr>
          <w:sz w:val="28"/>
          <w:szCs w:val="28"/>
          <w:lang w:val="kk-KZ"/>
        </w:rPr>
      </w:pPr>
      <w:r>
        <w:rPr>
          <w:sz w:val="28"/>
          <w:szCs w:val="28"/>
          <w:lang w:val="kk-KZ"/>
        </w:rPr>
        <w:t>ҚР Бюджеттік кодексінің 4-бабынада бюджетке келесідей түсінік берілген: Бюджет-ол мемлекттің міндеттерімен функцияларын іске асыруын қаржылық қамтамасыз етуге арналған оның орталықтандырылған ақша қоры. Бюджеттің формасы – қаржылық жоспар, материалдық негізі – орталықтандырылған қор, экономикалық негізі – жалпы экономикалық қарым-қатынас, заңнамалық белсендірілуі – заң.</w:t>
      </w:r>
    </w:p>
    <w:p w:rsidR="00760B77" w:rsidRDefault="00760B77" w:rsidP="00760B77">
      <w:pPr>
        <w:ind w:firstLine="709"/>
        <w:jc w:val="both"/>
        <w:rPr>
          <w:sz w:val="28"/>
          <w:szCs w:val="28"/>
          <w:lang w:val="kk-KZ"/>
        </w:rPr>
      </w:pPr>
      <w:r>
        <w:rPr>
          <w:sz w:val="28"/>
          <w:szCs w:val="28"/>
          <w:lang w:val="kk-KZ"/>
        </w:rPr>
        <w:t xml:space="preserve">Бюджет әр мемлекетке өзінің экономикалық, әлеуметтік және саясаттық функцияларын орындауға объективтік ақшалай түрде қажетті. Бюджет қай мемлекеттікі болмаса да мазмұндары бірыңғай категориялардан қалыптасады, яғни салық, займдар, шығын және т.б, сонымен қатар олар бір қоғамдық экономикалық формациядан басқа формаға ауысса да, өздерінің мазмұның өзгертпейді. Дәл осы ұғым бюджетті экономикалық категория деп дәлелдеді. Бюджет қаржы жүйесінің орталық тізбегі болғандықтан, ол сол қаржының барлық негізгі, сапалы сипаттамаларына сай. Яғни  „бюджет ”  ақша қарым-қатынас жүйесін құрады, ол бюджеттік ол бюджеттік қорды қалыптастыру және пайдалану процесі. Бюджеттік қор көптеген қоғамдық қажеттілік шығындарды қаражаттарға арналған орталықтанған ақша қоры. </w:t>
      </w:r>
    </w:p>
    <w:p w:rsidR="00760B77" w:rsidRDefault="00760B77" w:rsidP="00760B77">
      <w:pPr>
        <w:ind w:firstLine="709"/>
        <w:jc w:val="both"/>
        <w:rPr>
          <w:sz w:val="28"/>
          <w:szCs w:val="28"/>
          <w:lang w:val="kk-KZ"/>
        </w:rPr>
      </w:pPr>
      <w:r>
        <w:rPr>
          <w:sz w:val="28"/>
          <w:szCs w:val="28"/>
          <w:lang w:val="kk-KZ"/>
        </w:rPr>
        <w:t xml:space="preserve">Экономикалық әдебиет беттерінде  „бюджет ” термині әр түрлі ұғымда пайдаланылады. М: ақша қаражаттарының кірісі мен шығысы формасында немесе ақша қаражаттарының негізгі орталықтанған қоры ретінде. Оған келесідей анықтамалар берілген: бюджет – қаржылық жоспар, бюджет – ол басқарушылық жоспар, бюджет – ол заңнамалық құжат, комуникация құралы, бюджет – бюджеттік салық саясаты дәлелдейтін құжат деген. </w:t>
      </w:r>
    </w:p>
    <w:p w:rsidR="00760B77" w:rsidRDefault="00760B77" w:rsidP="00760B77">
      <w:pPr>
        <w:ind w:firstLine="709"/>
        <w:jc w:val="both"/>
        <w:rPr>
          <w:sz w:val="28"/>
          <w:szCs w:val="28"/>
          <w:lang w:val="kk-KZ"/>
        </w:rPr>
      </w:pPr>
      <w:r>
        <w:rPr>
          <w:sz w:val="28"/>
          <w:szCs w:val="28"/>
          <w:lang w:val="kk-KZ"/>
        </w:rPr>
        <w:t>Бюджеттік қарым-қатынас материалды түрде орталықтанған ақша қаражат қоры – бюджеттік қорда болады. Бұның нәтижесінде қоғамда болып жатқан нақты экономикалық процесстерді мемлекеттең жинап және пайдаланып жатқан ақша қаражаттары  көлемі арқылы көрінеді. Бюджеттік қор (бюджет ресурстары) – мемлекет тарапына, оның жалпы мемлекеттік функцияларын орындауға арналған, құндылық бөлу сатыларын өткен, объективтік экономикалық формадағы қоғамдық өнім мен ұлттық табыс қозғалысының белгілерінің  бір бөлігін құрайды. Бюджеттік қорды қалыптастыру мен пайдалану – құндылықты бөлу мен қайта бөлуге байланысты сол құндылықтың қозғалыс процесін көрсеттеді.</w:t>
      </w:r>
    </w:p>
    <w:p w:rsidR="00760B77" w:rsidRDefault="00760B77" w:rsidP="00760B77">
      <w:pPr>
        <w:ind w:firstLine="709"/>
        <w:jc w:val="both"/>
        <w:rPr>
          <w:sz w:val="28"/>
          <w:szCs w:val="28"/>
          <w:lang w:val="kk-KZ"/>
        </w:rPr>
      </w:pPr>
      <w:r>
        <w:rPr>
          <w:sz w:val="28"/>
          <w:szCs w:val="28"/>
          <w:lang w:val="kk-KZ"/>
        </w:rPr>
        <w:t xml:space="preserve">Бюджеттік іс-әркет жүргізу мемлекеттің орталықтанған ақша қаражаттары қорын қалыптастыру мен пайдалануна байланысты және ерекше экономикалық, ұйымдастырушылық  формаларды қолдану негізінде жүргізіледі. Экономикалық формалар түсінігі ретінде жалпы ішкі өнімді құндылық бөлу процесснің бір жақтарын объективтік түрде көрсететін бюджеттің кіріс және шығыс категориялары айтылады. Бұл категориялар өз алды арнайы қолданылады, кіріс – мемлекеттік бюджеттік ресурстармен </w:t>
      </w:r>
      <w:r>
        <w:rPr>
          <w:sz w:val="28"/>
          <w:szCs w:val="28"/>
          <w:lang w:val="kk-KZ"/>
        </w:rPr>
        <w:lastRenderedPageBreak/>
        <w:t>қамтамсыз етуге арналған, ал шығыс – жалпы мемлекеттік функциялар орындалады қаражаттарға бюджеттік ресурстарды бөлуге арналған.</w:t>
      </w:r>
    </w:p>
    <w:p w:rsidR="00760B77" w:rsidRDefault="00760B77" w:rsidP="00760B77">
      <w:pPr>
        <w:ind w:firstLine="709"/>
        <w:jc w:val="both"/>
        <w:rPr>
          <w:sz w:val="28"/>
          <w:szCs w:val="28"/>
          <w:lang w:val="kk-KZ"/>
        </w:rPr>
      </w:pPr>
      <w:r>
        <w:rPr>
          <w:sz w:val="28"/>
          <w:szCs w:val="28"/>
          <w:lang w:val="kk-KZ"/>
        </w:rPr>
        <w:t>Бюджеттік іс-әректтің ұйымдастырушылық формалары ретінде кірістің түсуінің нақты түрлері, олардың көлемін анықтаған әдістер, бюджет тапшылығы мен оның шығыстарының көлемін есептейтін тәсілдер пайдаланылады.</w:t>
      </w:r>
    </w:p>
    <w:p w:rsidR="00760B77" w:rsidRDefault="00760B77" w:rsidP="00760B77">
      <w:pPr>
        <w:ind w:firstLine="709"/>
        <w:jc w:val="both"/>
        <w:rPr>
          <w:sz w:val="28"/>
          <w:szCs w:val="28"/>
          <w:lang w:val="kk-KZ"/>
        </w:rPr>
      </w:pPr>
      <w:r>
        <w:rPr>
          <w:sz w:val="28"/>
          <w:szCs w:val="28"/>
          <w:lang w:val="kk-KZ"/>
        </w:rPr>
        <w:t>Алайда, мемлекеттік бюджет ішкі өнімді құндылық бөлу мен қайта бөлу процесіндегі мемлекет пен қоғамдық өңдірістің басқа да қатысушылар арасында болатын ақша қарым-қатынасқа байланысты экономикалық категория. Бұл қарым-қатынас мемлекет ақша қаражаттарының орталықтанған қорын қалыптастыру және оны экономикалық дамуы мен қоғамдық мүдделерді қамтамасыз етуге пайдалану жолдары арқасында іске асырылады.</w:t>
      </w:r>
    </w:p>
    <w:p w:rsidR="00760B77" w:rsidRDefault="00760B77" w:rsidP="00760B77">
      <w:pPr>
        <w:ind w:firstLine="709"/>
        <w:jc w:val="both"/>
        <w:rPr>
          <w:sz w:val="28"/>
          <w:szCs w:val="28"/>
          <w:lang w:val="kk-KZ"/>
        </w:rPr>
      </w:pPr>
      <w:r w:rsidRPr="003079EF">
        <w:rPr>
          <w:sz w:val="28"/>
          <w:szCs w:val="28"/>
          <w:lang w:val="kk-KZ"/>
        </w:rPr>
        <w:t>Қазақстан Республикасының бюджет заңдары Қазақстан Республикасының бүкiл аумағында қолданыста болады және барлық жеке және заңды тұлғаларға қолданылады.</w:t>
      </w:r>
    </w:p>
    <w:p w:rsidR="00760B77" w:rsidRDefault="00760B77" w:rsidP="00760B77">
      <w:pPr>
        <w:ind w:firstLine="709"/>
        <w:jc w:val="both"/>
        <w:rPr>
          <w:sz w:val="28"/>
          <w:szCs w:val="28"/>
          <w:lang w:val="kk-KZ"/>
        </w:rPr>
      </w:pPr>
      <w:r w:rsidRPr="003079EF">
        <w:rPr>
          <w:sz w:val="28"/>
          <w:szCs w:val="28"/>
          <w:lang w:val="kk-KZ"/>
        </w:rPr>
        <w:t>Қазақстан Республикасының Yкiметi мен жергiлiктi атқарушы органдардың тиiсiнше республикалық және жергiлiктi бюджеттерден тиiстi қаржы жылына арнап ақша бөлу туралы актiлерi, осы актiлердiң қайтарымды негiзде ақша бөлу туралы ережелерiн қоспағанда, ағымдағы қаржы жылы аяқталғаннан кейiн күшiн жояды.</w:t>
      </w:r>
    </w:p>
    <w:p w:rsidR="00760B77" w:rsidRDefault="00760B77" w:rsidP="00760B77">
      <w:pPr>
        <w:ind w:firstLine="709"/>
        <w:jc w:val="both"/>
        <w:rPr>
          <w:sz w:val="28"/>
          <w:szCs w:val="28"/>
          <w:lang w:val="kk-KZ"/>
        </w:rPr>
      </w:pPr>
      <w:r w:rsidRPr="003079EF">
        <w:rPr>
          <w:sz w:val="28"/>
          <w:szCs w:val="28"/>
          <w:lang w:val="kk-KZ"/>
        </w:rPr>
        <w:t>Тиiстi қаржы жылына арналған республикалық бюджет туралы заңға өзгерiстер мен толықтырулар енгiзу туралы заңдар, тиiстi қаржы жылына арналған жергiлiктi бюджет туралы мәслихаттардың шешiмдерiне өзгерiстер мен толықтырулар енгiзу туралы мәслихаттардың шешiмдерi, сондай-ақ Қазақстан Республикасының Үкiметi мен жергiлiктi атқарушы органдардың оларды iске асыру туралы актiлерi тиiстi қаржы жылының 1 қаңтарынан бастап қолданысқа енгiзiледi.</w:t>
      </w:r>
    </w:p>
    <w:p w:rsidR="00760B77" w:rsidRDefault="00760B77" w:rsidP="00760B77">
      <w:pPr>
        <w:ind w:firstLine="709"/>
        <w:jc w:val="both"/>
        <w:rPr>
          <w:sz w:val="28"/>
          <w:szCs w:val="28"/>
          <w:lang w:val="kk-KZ"/>
        </w:rPr>
      </w:pPr>
      <w:r w:rsidRPr="003079EF">
        <w:rPr>
          <w:sz w:val="28"/>
          <w:szCs w:val="28"/>
          <w:lang w:val="kk-KZ"/>
        </w:rPr>
        <w:t>Егер заң актiлерiнде және өзге де нормативтiк құқықтық актiлерде Қазақстан Республикасының бюджет заңдарына қайшы келетiн ережелер көзделсе, онда Қазақстан Республикасы бюджет заңдарының ережелерi қолданылады.</w:t>
      </w:r>
    </w:p>
    <w:p w:rsidR="00CE6453" w:rsidRPr="00760B77" w:rsidRDefault="00CE6453">
      <w:pPr>
        <w:rPr>
          <w:lang w:val="kk-KZ"/>
        </w:rPr>
      </w:pPr>
      <w:bookmarkStart w:id="0" w:name="_GoBack"/>
      <w:bookmarkEnd w:id="0"/>
    </w:p>
    <w:sectPr w:rsidR="00CE6453" w:rsidRPr="00760B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0B77"/>
    <w:rsid w:val="00760B77"/>
    <w:rsid w:val="00CE64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CC41EC-4DB7-418E-B705-06468D3ED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0B7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689</Words>
  <Characters>3932</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2020-10-16T08:05:00Z</dcterms:created>
  <dcterms:modified xsi:type="dcterms:W3CDTF">2020-10-16T08:09:00Z</dcterms:modified>
</cp:coreProperties>
</file>